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5"/>
          <w:rFonts w:ascii="Trebuchet MS" w:hAnsi="Trebuchet MS"/>
          <w:b/>
          <w:bCs/>
          <w:color w:val="555555"/>
          <w:sz w:val="20"/>
          <w:szCs w:val="20"/>
        </w:rPr>
        <w:t>Игры на развитие физиологического и речевого дыхания.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«Задуй упрямую свечу»</w:t>
      </w:r>
      <w:r>
        <w:rPr>
          <w:rFonts w:ascii="Trebuchet MS" w:hAnsi="Trebuchet MS"/>
          <w:color w:val="555555"/>
          <w:sz w:val="20"/>
          <w:szCs w:val="20"/>
        </w:rPr>
        <w:t> - в правой руке держать цветные полоски бумаги; левую ладонь положить на живот; вдохнуть ртом, надуть живот; затем длительно выдыхать, "гасить свечу".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«Паровоз»</w:t>
      </w:r>
      <w:r>
        <w:rPr>
          <w:rFonts w:ascii="Trebuchet MS" w:hAnsi="Trebuchet MS"/>
          <w:color w:val="555555"/>
          <w:sz w:val="20"/>
          <w:szCs w:val="20"/>
        </w:rPr>
        <w:t> - ходить по комнате, имитируя согнутыми руками движения коле паровоза, произнося при этом "</w:t>
      </w:r>
      <w:proofErr w:type="spellStart"/>
      <w:r>
        <w:rPr>
          <w:rFonts w:ascii="Trebuchet MS" w:hAnsi="Trebuchet MS"/>
          <w:color w:val="555555"/>
          <w:sz w:val="20"/>
          <w:szCs w:val="20"/>
        </w:rPr>
        <w:t>чух-чух</w:t>
      </w:r>
      <w:proofErr w:type="spellEnd"/>
      <w:r>
        <w:rPr>
          <w:rFonts w:ascii="Trebuchet MS" w:hAnsi="Trebuchet MS"/>
          <w:color w:val="555555"/>
          <w:sz w:val="20"/>
          <w:szCs w:val="20"/>
        </w:rPr>
        <w:t>" и изменяя скорость движения, громкость и частоту произношения.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«Пастушок»</w:t>
      </w:r>
      <w:r>
        <w:rPr>
          <w:rFonts w:ascii="Trebuchet MS" w:hAnsi="Trebuchet MS"/>
          <w:color w:val="555555"/>
          <w:sz w:val="20"/>
          <w:szCs w:val="20"/>
        </w:rPr>
        <w:t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«Гуси летят»</w:t>
      </w:r>
      <w:r>
        <w:rPr>
          <w:rFonts w:ascii="Trebuchet MS" w:hAnsi="Trebuchet MS"/>
          <w:color w:val="555555"/>
          <w:sz w:val="20"/>
          <w:szCs w:val="20"/>
        </w:rPr>
        <w:t> - медленно и плавно ходить по комнате, взмахивая руками, как гуси; руки-крылья на вдохе поднимать, на выдохе опускать, произнося "</w:t>
      </w:r>
      <w:proofErr w:type="spellStart"/>
      <w:r>
        <w:rPr>
          <w:rFonts w:ascii="Trebuchet MS" w:hAnsi="Trebuchet MS"/>
          <w:color w:val="555555"/>
          <w:sz w:val="20"/>
          <w:szCs w:val="20"/>
        </w:rPr>
        <w:t>гу</w:t>
      </w:r>
      <w:proofErr w:type="spellEnd"/>
      <w:r>
        <w:rPr>
          <w:rFonts w:ascii="Trebuchet MS" w:hAnsi="Trebuchet MS"/>
          <w:color w:val="555555"/>
          <w:sz w:val="20"/>
          <w:szCs w:val="20"/>
        </w:rPr>
        <w:t>-у-у" (8-10 раз).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proofErr w:type="gramStart"/>
      <w:r>
        <w:rPr>
          <w:rStyle w:val="a4"/>
          <w:rFonts w:ascii="Trebuchet MS" w:hAnsi="Trebuchet MS"/>
          <w:color w:val="555555"/>
          <w:sz w:val="20"/>
          <w:szCs w:val="20"/>
        </w:rPr>
        <w:t>«Кто громче»</w:t>
      </w:r>
      <w:r>
        <w:rPr>
          <w:rFonts w:ascii="Trebuchet MS" w:hAnsi="Trebuchet MS"/>
          <w:color w:val="555555"/>
          <w:sz w:val="20"/>
          <w:szCs w:val="20"/>
        </w:rPr>
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"м-м-м",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</w:t>
      </w:r>
      <w:proofErr w:type="gramEnd"/>
      <w:r>
        <w:rPr>
          <w:rFonts w:ascii="Trebuchet MS" w:hAnsi="Trebuchet MS"/>
          <w:color w:val="555555"/>
          <w:sz w:val="20"/>
          <w:szCs w:val="20"/>
        </w:rPr>
        <w:t xml:space="preserve"> выполнить такие же действия, прижимая правую ноздрю.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«Аист»</w:t>
      </w:r>
      <w:r>
        <w:rPr>
          <w:rFonts w:ascii="Trebuchet MS" w:hAnsi="Trebuchet MS"/>
          <w:color w:val="555555"/>
          <w:sz w:val="20"/>
          <w:szCs w:val="20"/>
        </w:rPr>
        <w:t> 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"ш-ш-ш" (6-7 раз).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proofErr w:type="gramStart"/>
      <w:r>
        <w:rPr>
          <w:rStyle w:val="a4"/>
          <w:rFonts w:ascii="Trebuchet MS" w:hAnsi="Trebuchet MS"/>
          <w:color w:val="555555"/>
          <w:sz w:val="20"/>
          <w:szCs w:val="20"/>
        </w:rPr>
        <w:t>«Маятник»</w:t>
      </w:r>
      <w:r>
        <w:rPr>
          <w:rFonts w:ascii="Trebuchet MS" w:hAnsi="Trebuchet MS"/>
          <w:color w:val="555555"/>
          <w:sz w:val="20"/>
          <w:szCs w:val="20"/>
        </w:rPr>
        <w:t> - сесть по-турецки, руки на затылке; спокойно вдохнуть (пауза 3 сек), наклониться вперед - выдох, возвратиться в исходное положение - вдох.</w:t>
      </w:r>
      <w:proofErr w:type="gramEnd"/>
      <w:r>
        <w:rPr>
          <w:rFonts w:ascii="Trebuchet MS" w:hAnsi="Trebuchet MS"/>
          <w:color w:val="555555"/>
          <w:sz w:val="20"/>
          <w:szCs w:val="20"/>
        </w:rPr>
        <w:t xml:space="preserve"> Повторить 3 - 4 раза.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«Охота»</w:t>
      </w:r>
      <w:r>
        <w:rPr>
          <w:rFonts w:ascii="Trebuchet MS" w:hAnsi="Trebuchet MS"/>
          <w:color w:val="555555"/>
          <w:sz w:val="20"/>
          <w:szCs w:val="20"/>
        </w:rPr>
        <w:t> - закрыть глаза, по запаху определить, что за предмет перед вами (апельсин, духи, варенье и т.д.)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«Шарик»</w:t>
      </w:r>
      <w:r>
        <w:rPr>
          <w:rFonts w:ascii="Trebuchet MS" w:hAnsi="Trebuchet MS"/>
          <w:color w:val="555555"/>
          <w:sz w:val="20"/>
          <w:szCs w:val="20"/>
        </w:rPr>
        <w:t> - представить себя воздушными шариками; на счет 1, 2, 3, 4 сделать четыре глубоких вдоха и задержать дыхание. Затем на счет 1 - 5 медленно выдохнуть.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«Каша»</w:t>
      </w:r>
      <w:r>
        <w:rPr>
          <w:rFonts w:ascii="Trebuchet MS" w:hAnsi="Trebuchet MS"/>
          <w:color w:val="555555"/>
          <w:sz w:val="20"/>
          <w:szCs w:val="20"/>
        </w:rPr>
        <w:t> - вдыхать через нос, на выдохе произнести слово "</w:t>
      </w:r>
      <w:proofErr w:type="gramStart"/>
      <w:r>
        <w:rPr>
          <w:rFonts w:ascii="Trebuchet MS" w:hAnsi="Trebuchet MS"/>
          <w:color w:val="555555"/>
          <w:sz w:val="20"/>
          <w:szCs w:val="20"/>
        </w:rPr>
        <w:t>пых</w:t>
      </w:r>
      <w:proofErr w:type="gramEnd"/>
      <w:r>
        <w:rPr>
          <w:rFonts w:ascii="Trebuchet MS" w:hAnsi="Trebuchet MS"/>
          <w:color w:val="555555"/>
          <w:sz w:val="20"/>
          <w:szCs w:val="20"/>
        </w:rPr>
        <w:t>". Повторить не менее 6 раз.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 </w:t>
      </w:r>
    </w:p>
    <w:p w:rsidR="0028780F" w:rsidRDefault="0028780F" w:rsidP="0028780F">
      <w:pPr>
        <w:pStyle w:val="a3"/>
        <w:spacing w:before="0" w:beforeAutospacing="0" w:after="75" w:afterAutospacing="0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«Ворона»</w:t>
      </w:r>
      <w:r>
        <w:rPr>
          <w:rFonts w:ascii="Trebuchet MS" w:hAnsi="Trebuchet MS"/>
          <w:color w:val="555555"/>
          <w:sz w:val="20"/>
          <w:szCs w:val="20"/>
        </w:rPr>
        <w:t> - сесть прямо, быстро поднять руки через стороны вверх - вдох, медленно опустить руки - выдох. Произнести: кар-р-р!</w:t>
      </w:r>
    </w:p>
    <w:p w:rsidR="009545A3" w:rsidRDefault="0091048A">
      <w:r w:rsidRPr="0091048A">
        <w:object w:dxaOrig="9355" w:dyaOrig="1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4.75pt" o:ole="">
            <v:imagedata r:id="rId5" o:title=""/>
          </v:shape>
          <o:OLEObject Type="Embed" ProgID="Word.Document.12" ShapeID="_x0000_i1025" DrawAspect="Content" ObjectID="_1672149390" r:id="rId6">
            <o:FieldCodes>\s</o:FieldCodes>
          </o:OLEObject>
        </w:object>
      </w:r>
      <w:bookmarkStart w:id="0" w:name="_GoBack"/>
      <w:bookmarkEnd w:id="0"/>
    </w:p>
    <w:sectPr w:rsidR="0095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85"/>
    <w:rsid w:val="0028780F"/>
    <w:rsid w:val="0091048A"/>
    <w:rsid w:val="009545A3"/>
    <w:rsid w:val="00A1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80F"/>
    <w:rPr>
      <w:b/>
      <w:bCs/>
    </w:rPr>
  </w:style>
  <w:style w:type="character" w:styleId="a5">
    <w:name w:val="Emphasis"/>
    <w:basedOn w:val="a0"/>
    <w:uiPriority w:val="20"/>
    <w:qFormat/>
    <w:rsid w:val="002878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80F"/>
    <w:rPr>
      <w:b/>
      <w:bCs/>
    </w:rPr>
  </w:style>
  <w:style w:type="character" w:styleId="a5">
    <w:name w:val="Emphasis"/>
    <w:basedOn w:val="a0"/>
    <w:uiPriority w:val="20"/>
    <w:qFormat/>
    <w:rsid w:val="00287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2021-01-14T13:48:00Z</dcterms:created>
  <dcterms:modified xsi:type="dcterms:W3CDTF">2021-01-14T14:10:00Z</dcterms:modified>
</cp:coreProperties>
</file>